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34" w:rsidRDefault="00B87034"/>
    <w:p w:rsidR="00B87034" w:rsidRDefault="00B87034"/>
    <w:tbl>
      <w:tblPr>
        <w:tblW w:w="9707" w:type="dxa"/>
        <w:jc w:val="center"/>
        <w:tblInd w:w="-485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ayout w:type="fixed"/>
        <w:tblLook w:val="0040"/>
      </w:tblPr>
      <w:tblGrid>
        <w:gridCol w:w="1680"/>
        <w:gridCol w:w="8027"/>
      </w:tblGrid>
      <w:tr w:rsidR="00D74650" w:rsidRPr="002655AE" w:rsidTr="00A46CE4">
        <w:trPr>
          <w:trHeight w:val="690"/>
          <w:jc w:val="center"/>
        </w:trPr>
        <w:tc>
          <w:tcPr>
            <w:tcW w:w="1680" w:type="dxa"/>
            <w:shd w:val="clear" w:color="auto" w:fill="auto"/>
          </w:tcPr>
          <w:p w:rsidR="00D74650" w:rsidRPr="002655AE" w:rsidRDefault="00E000B5" w:rsidP="00D7465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E000B5"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22698</wp:posOffset>
                  </wp:positionH>
                  <wp:positionV relativeFrom="paragraph">
                    <wp:posOffset>8860</wp:posOffset>
                  </wp:positionV>
                  <wp:extent cx="603190" cy="659219"/>
                  <wp:effectExtent l="19050" t="0" r="6410" b="0"/>
                  <wp:wrapNone/>
                  <wp:docPr id="8" name="Picture 1" descr="G:\Mozaffar Hossain Spinning Mills Ltd\Log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Mozaffar Hossain Spinning Mills Ltd\Log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90" cy="659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27" w:type="dxa"/>
            <w:shd w:val="clear" w:color="auto" w:fill="auto"/>
          </w:tcPr>
          <w:p w:rsidR="00D74650" w:rsidRPr="00DB485D" w:rsidRDefault="00D74650" w:rsidP="00D74650">
            <w:pPr>
              <w:tabs>
                <w:tab w:val="left" w:pos="1350"/>
                <w:tab w:val="left" w:pos="147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35"/>
                <w:szCs w:val="33"/>
              </w:rPr>
            </w:pPr>
            <w:r w:rsidRPr="00DB485D">
              <w:rPr>
                <w:rFonts w:asciiTheme="majorHAnsi" w:hAnsiTheme="majorHAnsi" w:cs="Arial"/>
                <w:b/>
                <w:sz w:val="35"/>
                <w:szCs w:val="33"/>
              </w:rPr>
              <w:t>MOZAFFAR HOSSAIN SPINNING MILLS LIMITED</w:t>
            </w:r>
          </w:p>
          <w:p w:rsidR="00D74650" w:rsidRPr="00DB485D" w:rsidRDefault="00D74650" w:rsidP="00D74650">
            <w:pPr>
              <w:tabs>
                <w:tab w:val="left" w:pos="1350"/>
                <w:tab w:val="left" w:pos="1476"/>
              </w:tabs>
              <w:spacing w:after="0" w:line="240" w:lineRule="auto"/>
              <w:ind w:hanging="90"/>
              <w:jc w:val="center"/>
              <w:rPr>
                <w:rFonts w:asciiTheme="majorHAnsi" w:hAnsiTheme="majorHAnsi" w:cs="Arial"/>
                <w:b/>
                <w:sz w:val="32"/>
                <w:szCs w:val="30"/>
              </w:rPr>
            </w:pPr>
            <w:r w:rsidRPr="00DB485D">
              <w:rPr>
                <w:rFonts w:asciiTheme="majorHAnsi" w:hAnsiTheme="majorHAnsi" w:cs="Arial"/>
                <w:b/>
                <w:sz w:val="32"/>
                <w:szCs w:val="30"/>
              </w:rPr>
              <w:t>(A 100% Export Oriented Spinning Mills)</w:t>
            </w:r>
          </w:p>
          <w:p w:rsidR="00D74650" w:rsidRPr="00DB485D" w:rsidRDefault="00D74650" w:rsidP="00DB485D">
            <w:pPr>
              <w:tabs>
                <w:tab w:val="left" w:pos="1350"/>
                <w:tab w:val="left" w:pos="1476"/>
              </w:tabs>
              <w:spacing w:after="0" w:line="240" w:lineRule="auto"/>
              <w:ind w:hanging="9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B485D">
              <w:rPr>
                <w:rFonts w:asciiTheme="majorHAnsi" w:hAnsiTheme="majorHAnsi" w:cs="Arial"/>
                <w:sz w:val="20"/>
                <w:szCs w:val="20"/>
              </w:rPr>
              <w:t xml:space="preserve">Head Office : House No. 315, Road No. 4, </w:t>
            </w:r>
            <w:proofErr w:type="spellStart"/>
            <w:r w:rsidRPr="00DB485D">
              <w:rPr>
                <w:rFonts w:asciiTheme="majorHAnsi" w:hAnsiTheme="majorHAnsi" w:cs="Arial"/>
                <w:sz w:val="20"/>
                <w:szCs w:val="20"/>
              </w:rPr>
              <w:t>Baridhara</w:t>
            </w:r>
            <w:proofErr w:type="spellEnd"/>
            <w:r w:rsidRPr="00DB485D">
              <w:rPr>
                <w:rFonts w:asciiTheme="majorHAnsi" w:hAnsiTheme="majorHAnsi" w:cs="Arial"/>
                <w:sz w:val="20"/>
                <w:szCs w:val="20"/>
              </w:rPr>
              <w:t xml:space="preserve"> DOHS, Dhaka-1206, Bangladesh</w:t>
            </w:r>
          </w:p>
        </w:tc>
      </w:tr>
      <w:tr w:rsidR="00D74650" w:rsidRPr="002655AE" w:rsidTr="00A46CE4">
        <w:trPr>
          <w:trHeight w:val="5967"/>
          <w:jc w:val="center"/>
        </w:trPr>
        <w:tc>
          <w:tcPr>
            <w:tcW w:w="9707" w:type="dxa"/>
            <w:gridSpan w:val="2"/>
          </w:tcPr>
          <w:tbl>
            <w:tblPr>
              <w:tblStyle w:val="TableGrid"/>
              <w:tblpPr w:leftFromText="180" w:rightFromText="180" w:vertAnchor="text" w:horzAnchor="margin" w:tblpY="63"/>
              <w:tblOverlap w:val="never"/>
              <w:tblW w:w="0" w:type="auto"/>
              <w:shd w:val="clear" w:color="auto" w:fill="000000" w:themeFill="text1"/>
              <w:tblLayout w:type="fixed"/>
              <w:tblLook w:val="04A0"/>
            </w:tblPr>
            <w:tblGrid>
              <w:gridCol w:w="8995"/>
            </w:tblGrid>
            <w:tr w:rsidR="00DB485D" w:rsidRPr="002655AE" w:rsidTr="001418A9">
              <w:trPr>
                <w:trHeight w:val="368"/>
              </w:trPr>
              <w:tc>
                <w:tcPr>
                  <w:tcW w:w="8995" w:type="dxa"/>
                  <w:shd w:val="clear" w:color="auto" w:fill="000000" w:themeFill="text1"/>
                  <w:vAlign w:val="center"/>
                </w:tcPr>
                <w:p w:rsidR="00DB485D" w:rsidRPr="002655AE" w:rsidRDefault="005B7C8B" w:rsidP="00C2173B">
                  <w:pPr>
                    <w:jc w:val="center"/>
                    <w:rPr>
                      <w:rFonts w:asciiTheme="majorHAnsi" w:hAnsiTheme="majorHAnsi"/>
                      <w:b/>
                      <w:sz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</w:rPr>
                    <w:t>2</w:t>
                  </w:r>
                  <w:r>
                    <w:rPr>
                      <w:rFonts w:asciiTheme="majorHAnsi" w:hAnsiTheme="majorHAnsi"/>
                      <w:b/>
                      <w:sz w:val="40"/>
                      <w:vertAlign w:val="superscript"/>
                    </w:rPr>
                    <w:t>nd</w:t>
                  </w:r>
                  <w:r w:rsidR="00C2173B">
                    <w:rPr>
                      <w:rFonts w:asciiTheme="majorHAnsi" w:hAnsiTheme="majorHAnsi"/>
                      <w:b/>
                      <w:sz w:val="40"/>
                    </w:rPr>
                    <w:t xml:space="preserve"> </w:t>
                  </w:r>
                  <w:r w:rsidR="00DB485D">
                    <w:rPr>
                      <w:rFonts w:asciiTheme="majorHAnsi" w:hAnsiTheme="majorHAnsi"/>
                      <w:b/>
                      <w:sz w:val="40"/>
                    </w:rPr>
                    <w:t>Quarterly Report (Un-Audited)</w:t>
                  </w:r>
                </w:p>
              </w:tc>
            </w:tr>
          </w:tbl>
          <w:p w:rsidR="00DB485D" w:rsidRPr="007A638D" w:rsidRDefault="007A638D" w:rsidP="00574BB1">
            <w:pPr>
              <w:spacing w:after="0" w:line="24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7A638D">
              <w:rPr>
                <w:rFonts w:asciiTheme="majorHAnsi" w:hAnsiTheme="majorHAnsi"/>
                <w:sz w:val="21"/>
                <w:szCs w:val="21"/>
              </w:rPr>
              <w:t xml:space="preserve">This is for information of all concerned that the Board of Director of the company in its meeting held on </w:t>
            </w:r>
            <w:r w:rsidR="00216B10">
              <w:rPr>
                <w:rFonts w:asciiTheme="majorHAnsi" w:hAnsiTheme="majorHAnsi"/>
                <w:sz w:val="21"/>
                <w:szCs w:val="21"/>
              </w:rPr>
              <w:t>Thursday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, </w:t>
            </w:r>
            <w:r w:rsidR="00F06753">
              <w:rPr>
                <w:rFonts w:asciiTheme="majorHAnsi" w:hAnsiTheme="majorHAnsi"/>
                <w:sz w:val="21"/>
                <w:szCs w:val="21"/>
              </w:rPr>
              <w:t>2</w:t>
            </w:r>
            <w:r w:rsidR="00DF768E">
              <w:rPr>
                <w:rFonts w:asciiTheme="majorHAnsi" w:hAnsiTheme="majorHAnsi"/>
                <w:sz w:val="21"/>
                <w:szCs w:val="21"/>
              </w:rPr>
              <w:t>5</w:t>
            </w:r>
            <w:r w:rsidR="00DF768E" w:rsidRPr="00DF768E">
              <w:rPr>
                <w:rFonts w:asciiTheme="majorHAnsi" w:hAnsiTheme="majorHAnsi"/>
                <w:sz w:val="21"/>
                <w:szCs w:val="21"/>
                <w:vertAlign w:val="superscript"/>
              </w:rPr>
              <w:t>th</w:t>
            </w:r>
            <w:r w:rsidR="00DF768E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="005B7C8B">
              <w:rPr>
                <w:rFonts w:asciiTheme="majorHAnsi" w:hAnsiTheme="majorHAnsi"/>
                <w:sz w:val="21"/>
                <w:szCs w:val="21"/>
              </w:rPr>
              <w:t>January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 201</w:t>
            </w:r>
            <w:r w:rsidR="00CD238A">
              <w:rPr>
                <w:rFonts w:asciiTheme="majorHAnsi" w:hAnsiTheme="majorHAnsi"/>
                <w:sz w:val="21"/>
                <w:szCs w:val="21"/>
              </w:rPr>
              <w:t>8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 at </w:t>
            </w:r>
            <w:r w:rsidR="00E864F0">
              <w:rPr>
                <w:rFonts w:asciiTheme="majorHAnsi" w:hAnsiTheme="majorHAnsi"/>
                <w:sz w:val="21"/>
                <w:szCs w:val="21"/>
              </w:rPr>
              <w:t>3</w:t>
            </w:r>
            <w:r w:rsidR="005744C8">
              <w:rPr>
                <w:rFonts w:asciiTheme="majorHAnsi" w:hAnsiTheme="majorHAnsi"/>
                <w:sz w:val="21"/>
                <w:szCs w:val="21"/>
              </w:rPr>
              <w:t>.3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0 P.M has adopted the </w:t>
            </w:r>
            <w:r w:rsidR="005B7C8B">
              <w:rPr>
                <w:rFonts w:asciiTheme="majorHAnsi" w:hAnsiTheme="majorHAnsi"/>
                <w:sz w:val="21"/>
                <w:szCs w:val="21"/>
              </w:rPr>
              <w:t>2</w:t>
            </w:r>
            <w:r w:rsidR="005B7C8B">
              <w:rPr>
                <w:rFonts w:asciiTheme="majorHAnsi" w:hAnsiTheme="majorHAnsi"/>
                <w:sz w:val="21"/>
                <w:szCs w:val="21"/>
                <w:vertAlign w:val="superscript"/>
              </w:rPr>
              <w:t>nd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 Quarter Un-Audited Financial Statements 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for the </w:t>
            </w:r>
            <w:r w:rsidR="005B7C8B">
              <w:rPr>
                <w:rFonts w:asciiTheme="majorHAnsi" w:hAnsiTheme="majorHAnsi"/>
                <w:sz w:val="21"/>
                <w:szCs w:val="21"/>
              </w:rPr>
              <w:t>six</w:t>
            </w:r>
            <w:r w:rsidR="002C4C21">
              <w:rPr>
                <w:rFonts w:asciiTheme="majorHAnsi" w:hAnsiTheme="majorHAnsi"/>
                <w:sz w:val="21"/>
                <w:szCs w:val="21"/>
              </w:rPr>
              <w:t xml:space="preserve"> months </w:t>
            </w:r>
            <w:r>
              <w:rPr>
                <w:rFonts w:asciiTheme="majorHAnsi" w:hAnsiTheme="majorHAnsi"/>
                <w:sz w:val="21"/>
                <w:szCs w:val="21"/>
              </w:rPr>
              <w:t>period</w:t>
            </w:r>
            <w:r w:rsidR="005B7C8B">
              <w:rPr>
                <w:rFonts w:asciiTheme="majorHAnsi" w:hAnsiTheme="majorHAnsi"/>
                <w:sz w:val="21"/>
                <w:szCs w:val="21"/>
              </w:rPr>
              <w:t xml:space="preserve"> ended 31</w:t>
            </w:r>
            <w:r w:rsidR="00E864F0" w:rsidRPr="00E864F0">
              <w:rPr>
                <w:rFonts w:asciiTheme="majorHAnsi" w:hAnsiTheme="majorHAnsi"/>
                <w:sz w:val="21"/>
                <w:szCs w:val="21"/>
                <w:vertAlign w:val="superscript"/>
              </w:rPr>
              <w:t>st</w:t>
            </w:r>
            <w:r w:rsidR="00E864F0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="005B7C8B">
              <w:rPr>
                <w:rFonts w:asciiTheme="majorHAnsi" w:hAnsiTheme="majorHAnsi"/>
                <w:sz w:val="21"/>
                <w:szCs w:val="21"/>
              </w:rPr>
              <w:t>December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 201</w:t>
            </w:r>
            <w:r w:rsidR="00D34B2C">
              <w:rPr>
                <w:rFonts w:asciiTheme="majorHAnsi" w:hAnsiTheme="majorHAnsi"/>
                <w:sz w:val="21"/>
                <w:szCs w:val="21"/>
              </w:rPr>
              <w:t>7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 a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nd disclosed the following information as per rules &amp; regulation of </w:t>
            </w:r>
            <w:r w:rsidRPr="007A638D">
              <w:rPr>
                <w:rFonts w:asciiTheme="majorHAnsi" w:hAnsiTheme="majorHAnsi" w:cs="Times New Roman"/>
                <w:sz w:val="21"/>
                <w:szCs w:val="21"/>
              </w:rPr>
              <w:t>Dhaka Stock Exchange (Listing) Regulations, 2015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: </w:t>
            </w:r>
          </w:p>
          <w:p w:rsidR="007A638D" w:rsidRPr="007A638D" w:rsidRDefault="007A638D" w:rsidP="00574BB1">
            <w:pPr>
              <w:spacing w:after="0" w:line="240" w:lineRule="au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DB485D" w:rsidRDefault="00DB485D" w:rsidP="00574BB1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DB485D">
              <w:rPr>
                <w:rFonts w:asciiTheme="majorHAnsi" w:hAnsiTheme="majorHAnsi"/>
                <w:b/>
              </w:rPr>
              <w:t>Financial Highlights of the Company</w:t>
            </w:r>
            <w:r w:rsidR="00334F8D">
              <w:rPr>
                <w:rFonts w:asciiTheme="majorHAnsi" w:hAnsiTheme="majorHAnsi"/>
                <w:b/>
              </w:rPr>
              <w:t>:</w:t>
            </w:r>
          </w:p>
          <w:p w:rsidR="00E40460" w:rsidRDefault="00E40460" w:rsidP="00574BB1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0"/>
              </w:rPr>
            </w:pPr>
          </w:p>
          <w:tbl>
            <w:tblPr>
              <w:tblStyle w:val="TableGrid"/>
              <w:tblW w:w="9505" w:type="dxa"/>
              <w:jc w:val="center"/>
              <w:tblLayout w:type="fixed"/>
              <w:tblLook w:val="04A0"/>
            </w:tblPr>
            <w:tblGrid>
              <w:gridCol w:w="419"/>
              <w:gridCol w:w="3671"/>
              <w:gridCol w:w="1275"/>
              <w:gridCol w:w="1440"/>
              <w:gridCol w:w="1350"/>
              <w:gridCol w:w="1350"/>
            </w:tblGrid>
            <w:tr w:rsidR="00A46CE4" w:rsidRPr="002F7E11" w:rsidTr="00A46CE4">
              <w:trPr>
                <w:trHeight w:val="575"/>
                <w:jc w:val="center"/>
              </w:trPr>
              <w:tc>
                <w:tcPr>
                  <w:tcW w:w="4090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A46CE4" w:rsidRPr="002F7E11" w:rsidRDefault="00A46CE4" w:rsidP="00B154A6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Particulars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A46CE4" w:rsidRPr="002F7E11" w:rsidRDefault="00A46CE4" w:rsidP="00B154A6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(Jul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’17</w:t>
                  </w:r>
                  <w:r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-Dec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’17</w:t>
                  </w:r>
                  <w:r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46CE4" w:rsidRPr="002F7E11" w:rsidRDefault="00A46CE4" w:rsidP="00B154A6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(Jul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’16</w:t>
                  </w:r>
                  <w:r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-Dec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’16</w:t>
                  </w:r>
                  <w:r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46CE4" w:rsidRPr="002F7E11" w:rsidRDefault="00A46CE4" w:rsidP="00B154A6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(Oct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’17-Dec’17</w:t>
                  </w:r>
                  <w:r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:rsidR="00A46CE4" w:rsidRPr="002F7E11" w:rsidRDefault="00A46CE4" w:rsidP="00B154A6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(Oct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’16-Dec’16</w:t>
                  </w:r>
                  <w:r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A46CE4" w:rsidRPr="002F7E11" w:rsidTr="00A46CE4">
              <w:trPr>
                <w:trHeight w:val="350"/>
                <w:jc w:val="center"/>
              </w:trPr>
              <w:tc>
                <w:tcPr>
                  <w:tcW w:w="4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46CE4" w:rsidRPr="002F7E11" w:rsidRDefault="00A46CE4" w:rsidP="00B154A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46CE4" w:rsidRPr="002F7E11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Net Asset Value (NAV) Per Share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A46CE4" w:rsidRPr="002F7E11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17.39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A46CE4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>Tk.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16.86</w:t>
                  </w: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</w:p>
                <w:p w:rsidR="00A46CE4" w:rsidRPr="002F7E11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(as of June 30, 2017)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A46CE4" w:rsidRPr="002F7E11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46CE4" w:rsidRPr="002F7E11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</w:p>
              </w:tc>
            </w:tr>
            <w:tr w:rsidR="00A46CE4" w:rsidRPr="002F7E11" w:rsidTr="00A46CE4">
              <w:trPr>
                <w:trHeight w:val="350"/>
                <w:jc w:val="center"/>
              </w:trPr>
              <w:tc>
                <w:tcPr>
                  <w:tcW w:w="419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46CE4" w:rsidRPr="002F7E11" w:rsidRDefault="00A46CE4" w:rsidP="00B154A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46CE4" w:rsidRPr="0058130A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8130A">
                    <w:rPr>
                      <w:rFonts w:asciiTheme="majorHAnsi" w:hAnsiTheme="majorHAnsi"/>
                      <w:sz w:val="20"/>
                      <w:szCs w:val="20"/>
                    </w:rPr>
                    <w:t>Earnings Per Share (EPS) (Restated)</w:t>
                  </w:r>
                </w:p>
                <w:p w:rsidR="00A46CE4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A46CE4" w:rsidRPr="002F7E11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considering </w:t>
                  </w:r>
                  <w:r w:rsidRPr="005B6A13">
                    <w:rPr>
                      <w:rFonts w:asciiTheme="majorHAnsi" w:hAnsiTheme="majorHAnsi"/>
                      <w:sz w:val="20"/>
                      <w:szCs w:val="20"/>
                    </w:rPr>
                    <w:t>5%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Stock</w:t>
                  </w:r>
                  <w:r w:rsidRPr="005B6A13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Dividend </w:t>
                  </w:r>
                  <w:r w:rsidRPr="00A45B46">
                    <w:rPr>
                      <w:rFonts w:asciiTheme="majorHAnsi" w:hAnsiTheme="majorHAnsi"/>
                      <w:sz w:val="20"/>
                      <w:szCs w:val="20"/>
                    </w:rPr>
                    <w:t xml:space="preserve">to the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all shareholders </w:t>
                  </w:r>
                  <w:r w:rsidRPr="005B6A13">
                    <w:rPr>
                      <w:rFonts w:asciiTheme="majorHAnsi" w:hAnsiTheme="majorHAnsi"/>
                      <w:sz w:val="20"/>
                      <w:szCs w:val="20"/>
                    </w:rPr>
                    <w:t>for the year ended 30</w:t>
                  </w:r>
                  <w:r w:rsidRPr="00A45B46">
                    <w:rPr>
                      <w:rFonts w:asciiTheme="majorHAnsi" w:hAnsiTheme="majorHAnsi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5B6A13">
                    <w:rPr>
                      <w:rFonts w:asciiTheme="majorHAnsi" w:hAnsiTheme="majorHAnsi"/>
                      <w:sz w:val="20"/>
                      <w:szCs w:val="20"/>
                    </w:rPr>
                    <w:t>June 201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A46CE4" w:rsidRPr="002F7E11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0.53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A46CE4" w:rsidRPr="002F7E11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1.16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A46CE4" w:rsidRPr="002F7E11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Tk. 0.24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46CE4" w:rsidRPr="002F7E11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0.78</w:t>
                  </w:r>
                </w:p>
              </w:tc>
            </w:tr>
            <w:tr w:rsidR="00A46CE4" w:rsidRPr="002F7E11" w:rsidTr="00A46CE4">
              <w:trPr>
                <w:trHeight w:val="350"/>
                <w:jc w:val="center"/>
              </w:trPr>
              <w:tc>
                <w:tcPr>
                  <w:tcW w:w="4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46CE4" w:rsidRPr="002F7E11" w:rsidRDefault="00A46CE4" w:rsidP="00B154A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46CE4" w:rsidRPr="002F7E11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>Ne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t Operating Cash Flow Per Share </w:t>
                  </w: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>(NOCFPS)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A46CE4" w:rsidRPr="002F7E11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0.43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A46CE4" w:rsidRPr="002F7E11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1.11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A46CE4" w:rsidRPr="002F7E11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46CE4" w:rsidRPr="002F7E11" w:rsidRDefault="00A46CE4" w:rsidP="00B154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F06753" w:rsidRDefault="00F06753" w:rsidP="00574BB1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0"/>
              </w:rPr>
            </w:pPr>
          </w:p>
          <w:p w:rsidR="00F06753" w:rsidRDefault="00F06753" w:rsidP="00574BB1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0"/>
              </w:rPr>
            </w:pPr>
          </w:p>
          <w:p w:rsidR="00D74650" w:rsidRPr="002655AE" w:rsidRDefault="00D74650" w:rsidP="009C682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655AE">
              <w:rPr>
                <w:rFonts w:asciiTheme="majorHAnsi" w:hAnsiTheme="majorHAnsi"/>
              </w:rPr>
              <w:t xml:space="preserve">                                                                                        </w:t>
            </w:r>
            <w:r w:rsidRPr="002655AE">
              <w:rPr>
                <w:rFonts w:asciiTheme="majorHAnsi" w:hAnsiTheme="majorHAnsi"/>
              </w:rPr>
              <w:tab/>
            </w:r>
            <w:r w:rsidRPr="002655AE">
              <w:rPr>
                <w:rFonts w:asciiTheme="majorHAnsi" w:hAnsiTheme="majorHAnsi"/>
              </w:rPr>
              <w:tab/>
              <w:t xml:space="preserve">     </w:t>
            </w:r>
            <w:r>
              <w:rPr>
                <w:rFonts w:asciiTheme="majorHAnsi" w:hAnsiTheme="majorHAnsi"/>
              </w:rPr>
              <w:tab/>
              <w:t xml:space="preserve">      </w:t>
            </w:r>
            <w:r w:rsidR="001418A9">
              <w:rPr>
                <w:rFonts w:asciiTheme="majorHAnsi" w:hAnsiTheme="majorHAnsi"/>
              </w:rPr>
              <w:tab/>
            </w:r>
            <w:r w:rsidRPr="002655AE">
              <w:rPr>
                <w:rFonts w:asciiTheme="majorHAnsi" w:hAnsiTheme="majorHAnsi"/>
              </w:rPr>
              <w:t xml:space="preserve">By Order of the Board  </w:t>
            </w:r>
          </w:p>
          <w:p w:rsidR="00D74650" w:rsidRPr="002655AE" w:rsidRDefault="00D74650" w:rsidP="00BD7BD5">
            <w:pPr>
              <w:spacing w:after="0" w:line="240" w:lineRule="auto"/>
              <w:rPr>
                <w:rFonts w:asciiTheme="majorHAnsi" w:hAnsiTheme="majorHAnsi"/>
              </w:rPr>
            </w:pPr>
            <w:r w:rsidRPr="002655AE">
              <w:rPr>
                <w:rFonts w:asciiTheme="majorHAnsi" w:hAnsiTheme="majorHAnsi"/>
              </w:rPr>
              <w:t xml:space="preserve">                                                                                         </w:t>
            </w:r>
            <w:r w:rsidRPr="002655AE">
              <w:rPr>
                <w:rFonts w:asciiTheme="majorHAnsi" w:hAnsiTheme="majorHAnsi"/>
              </w:rPr>
              <w:tab/>
              <w:t xml:space="preserve">                               </w:t>
            </w:r>
            <w:r>
              <w:rPr>
                <w:rFonts w:asciiTheme="majorHAnsi" w:hAnsiTheme="majorHAnsi"/>
              </w:rPr>
              <w:tab/>
              <w:t xml:space="preserve">         </w:t>
            </w:r>
            <w:r w:rsidR="001418A9">
              <w:rPr>
                <w:rFonts w:asciiTheme="majorHAnsi" w:hAnsiTheme="majorHAnsi"/>
              </w:rPr>
              <w:tab/>
            </w:r>
            <w:proofErr w:type="spellStart"/>
            <w:r>
              <w:rPr>
                <w:rFonts w:asciiTheme="majorHAnsi" w:hAnsiTheme="majorHAnsi"/>
              </w:rPr>
              <w:t>Sd</w:t>
            </w:r>
            <w:proofErr w:type="spellEnd"/>
            <w:r>
              <w:rPr>
                <w:rFonts w:asciiTheme="majorHAnsi" w:hAnsiTheme="majorHAnsi"/>
              </w:rPr>
              <w:t>/-</w:t>
            </w:r>
            <w:r w:rsidRPr="002655AE">
              <w:rPr>
                <w:rFonts w:asciiTheme="majorHAnsi" w:hAnsiTheme="majorHAnsi"/>
              </w:rPr>
              <w:t xml:space="preserve">              </w:t>
            </w:r>
          </w:p>
          <w:p w:rsidR="00223E0C" w:rsidRPr="002655AE" w:rsidRDefault="00223E0C" w:rsidP="00B24AC9">
            <w:pPr>
              <w:spacing w:after="0" w:line="240" w:lineRule="auto"/>
              <w:rPr>
                <w:rFonts w:asciiTheme="majorHAnsi" w:hAnsiTheme="majorHAnsi"/>
              </w:rPr>
            </w:pPr>
            <w:r w:rsidRPr="002655AE">
              <w:rPr>
                <w:rFonts w:asciiTheme="majorHAnsi" w:hAnsiTheme="majorHAnsi"/>
              </w:rPr>
              <w:t xml:space="preserve">Dated: </w:t>
            </w:r>
            <w:r w:rsidR="005B7C8B">
              <w:rPr>
                <w:rFonts w:asciiTheme="majorHAnsi" w:hAnsiTheme="majorHAnsi"/>
              </w:rPr>
              <w:t>January</w:t>
            </w:r>
            <w:r w:rsidRPr="002655AE">
              <w:rPr>
                <w:rFonts w:asciiTheme="majorHAnsi" w:hAnsiTheme="majorHAnsi"/>
              </w:rPr>
              <w:t xml:space="preserve"> </w:t>
            </w:r>
            <w:r w:rsidR="00620698">
              <w:rPr>
                <w:rFonts w:asciiTheme="majorHAnsi" w:hAnsiTheme="majorHAnsi"/>
              </w:rPr>
              <w:t>25</w:t>
            </w:r>
            <w:r>
              <w:rPr>
                <w:rFonts w:asciiTheme="majorHAnsi" w:hAnsiTheme="majorHAnsi"/>
              </w:rPr>
              <w:t xml:space="preserve">, </w:t>
            </w:r>
            <w:r w:rsidRPr="002655AE">
              <w:rPr>
                <w:rFonts w:asciiTheme="majorHAnsi" w:hAnsiTheme="majorHAnsi"/>
              </w:rPr>
              <w:t>201</w:t>
            </w:r>
            <w:r w:rsidR="00620698">
              <w:rPr>
                <w:rFonts w:asciiTheme="majorHAnsi" w:hAnsiTheme="majorHAnsi"/>
              </w:rPr>
              <w:t>8</w:t>
            </w:r>
            <w:r w:rsidRPr="002655AE">
              <w:rPr>
                <w:rFonts w:asciiTheme="majorHAnsi" w:hAnsiTheme="majorHAnsi"/>
              </w:rPr>
              <w:t xml:space="preserve">                                                 </w:t>
            </w:r>
            <w:r w:rsidRPr="002655AE">
              <w:rPr>
                <w:rFonts w:asciiTheme="majorHAnsi" w:hAnsiTheme="majorHAnsi"/>
              </w:rPr>
              <w:tab/>
            </w:r>
            <w:r w:rsidRPr="002655AE">
              <w:rPr>
                <w:rFonts w:asciiTheme="majorHAnsi" w:hAnsiTheme="majorHAnsi"/>
              </w:rPr>
              <w:tab/>
              <w:t xml:space="preserve">  </w:t>
            </w:r>
            <w:r w:rsidR="001418A9">
              <w:rPr>
                <w:rFonts w:asciiTheme="majorHAnsi" w:hAnsiTheme="majorHAnsi"/>
              </w:rPr>
              <w:t xml:space="preserve">        </w:t>
            </w:r>
            <w:r w:rsidR="00925704">
              <w:rPr>
                <w:rFonts w:asciiTheme="majorHAnsi" w:hAnsiTheme="majorHAnsi"/>
              </w:rPr>
              <w:t xml:space="preserve">           </w:t>
            </w:r>
            <w:r w:rsidR="00620698">
              <w:rPr>
                <w:rFonts w:asciiTheme="majorHAnsi" w:hAnsiTheme="majorHAnsi"/>
                <w:b/>
              </w:rPr>
              <w:t>Haris  Alam</w:t>
            </w:r>
          </w:p>
          <w:p w:rsidR="00D74650" w:rsidRPr="002655AE" w:rsidRDefault="00223E0C" w:rsidP="00223E0C">
            <w:pPr>
              <w:spacing w:after="0" w:line="240" w:lineRule="auto"/>
              <w:rPr>
                <w:rFonts w:asciiTheme="majorHAnsi" w:hAnsiTheme="majorHAnsi" w:cs="Arial"/>
                <w:b/>
                <w:sz w:val="36"/>
              </w:rPr>
            </w:pPr>
            <w:r w:rsidRPr="002655AE">
              <w:rPr>
                <w:rFonts w:asciiTheme="majorHAnsi" w:hAnsiTheme="majorHAnsi"/>
              </w:rPr>
              <w:t>Dhaka</w:t>
            </w:r>
            <w:r w:rsidRPr="002655AE">
              <w:rPr>
                <w:rFonts w:asciiTheme="majorHAnsi" w:hAnsiTheme="majorHAnsi"/>
              </w:rPr>
              <w:tab/>
            </w:r>
            <w:r w:rsidR="00FC4513">
              <w:rPr>
                <w:rFonts w:asciiTheme="majorHAnsi" w:hAnsiTheme="majorHAnsi"/>
              </w:rPr>
              <w:tab/>
            </w:r>
            <w:r w:rsidR="00FC4513">
              <w:rPr>
                <w:rFonts w:asciiTheme="majorHAnsi" w:hAnsiTheme="majorHAnsi"/>
              </w:rPr>
              <w:tab/>
            </w:r>
            <w:r w:rsidR="00FC4513">
              <w:rPr>
                <w:rFonts w:asciiTheme="majorHAnsi" w:hAnsiTheme="majorHAnsi"/>
              </w:rPr>
              <w:tab/>
            </w:r>
            <w:r w:rsidR="00FC4513">
              <w:rPr>
                <w:rFonts w:asciiTheme="majorHAnsi" w:hAnsiTheme="majorHAnsi"/>
              </w:rPr>
              <w:tab/>
            </w:r>
            <w:r w:rsidR="00FC4513">
              <w:rPr>
                <w:rFonts w:asciiTheme="majorHAnsi" w:hAnsiTheme="majorHAnsi"/>
              </w:rPr>
              <w:tab/>
            </w:r>
            <w:r w:rsidR="00FC4513">
              <w:rPr>
                <w:rFonts w:asciiTheme="majorHAnsi" w:hAnsiTheme="majorHAnsi"/>
              </w:rPr>
              <w:tab/>
            </w:r>
            <w:r w:rsidR="00D74650" w:rsidRPr="002655AE"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 xml:space="preserve">        </w:t>
            </w:r>
            <w:r w:rsidR="001418A9">
              <w:rPr>
                <w:rFonts w:asciiTheme="majorHAnsi" w:hAnsiTheme="majorHAnsi"/>
              </w:rPr>
              <w:tab/>
              <w:t xml:space="preserve">  </w:t>
            </w:r>
            <w:r w:rsidR="00D74650" w:rsidRPr="002655AE">
              <w:rPr>
                <w:rFonts w:asciiTheme="majorHAnsi" w:hAnsiTheme="majorHAnsi"/>
              </w:rPr>
              <w:t>Company Secretary</w:t>
            </w:r>
          </w:p>
        </w:tc>
      </w:tr>
      <w:tr w:rsidR="002B1F32" w:rsidRPr="002655AE" w:rsidTr="00A46CE4">
        <w:trPr>
          <w:trHeight w:val="1566"/>
          <w:jc w:val="center"/>
        </w:trPr>
        <w:tc>
          <w:tcPr>
            <w:tcW w:w="9707" w:type="dxa"/>
            <w:gridSpan w:val="2"/>
            <w:vAlign w:val="center"/>
          </w:tcPr>
          <w:p w:rsidR="002B1F32" w:rsidRPr="002B1F32" w:rsidRDefault="002B1F32" w:rsidP="000378D5">
            <w:pPr>
              <w:spacing w:after="0" w:line="240" w:lineRule="auto"/>
              <w:jc w:val="both"/>
              <w:rPr>
                <w:rFonts w:asciiTheme="majorHAnsi" w:hAnsiTheme="majorHAnsi"/>
                <w:sz w:val="40"/>
              </w:rPr>
            </w:pPr>
            <w:r w:rsidRPr="002B1F32">
              <w:rPr>
                <w:rFonts w:asciiTheme="majorHAnsi" w:hAnsiTheme="majorHAnsi"/>
                <w:sz w:val="24"/>
              </w:rPr>
              <w:t xml:space="preserve">"The detail of the published quarterly financial statements is available in the website of the issuer of securities. The address of the website is </w:t>
            </w:r>
            <w:r w:rsidRPr="002B1F32">
              <w:rPr>
                <w:rFonts w:asciiTheme="majorHAnsi" w:hAnsiTheme="majorHAnsi"/>
                <w:b/>
                <w:sz w:val="24"/>
              </w:rPr>
              <w:t>www.simgroup-bd.com</w:t>
            </w:r>
            <w:r w:rsidRPr="002B1F32">
              <w:rPr>
                <w:rFonts w:asciiTheme="majorHAnsi" w:hAnsiTheme="majorHAnsi"/>
                <w:sz w:val="24"/>
              </w:rPr>
              <w:t>”</w:t>
            </w:r>
          </w:p>
        </w:tc>
      </w:tr>
    </w:tbl>
    <w:p w:rsidR="003310A7" w:rsidRPr="002655AE" w:rsidRDefault="003310A7">
      <w:pPr>
        <w:rPr>
          <w:rFonts w:asciiTheme="majorHAnsi" w:hAnsiTheme="majorHAnsi"/>
        </w:rPr>
      </w:pPr>
    </w:p>
    <w:p w:rsidR="003310A7" w:rsidRDefault="003310A7">
      <w:pPr>
        <w:rPr>
          <w:rFonts w:asciiTheme="majorHAnsi" w:hAnsiTheme="majorHAnsi"/>
        </w:rPr>
      </w:pPr>
    </w:p>
    <w:p w:rsidR="00D74650" w:rsidRPr="002655AE" w:rsidRDefault="00D74650">
      <w:pPr>
        <w:rPr>
          <w:rFonts w:asciiTheme="majorHAnsi" w:hAnsiTheme="majorHAnsi"/>
        </w:rPr>
      </w:pPr>
    </w:p>
    <w:sectPr w:rsidR="00D74650" w:rsidRPr="002655AE" w:rsidSect="00D7465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310A7"/>
    <w:rsid w:val="000073D4"/>
    <w:rsid w:val="00012970"/>
    <w:rsid w:val="00024F14"/>
    <w:rsid w:val="000378D5"/>
    <w:rsid w:val="00054C12"/>
    <w:rsid w:val="00074562"/>
    <w:rsid w:val="00085A5F"/>
    <w:rsid w:val="000B72BB"/>
    <w:rsid w:val="000E611C"/>
    <w:rsid w:val="000E665F"/>
    <w:rsid w:val="000F6951"/>
    <w:rsid w:val="00126EA6"/>
    <w:rsid w:val="0013532F"/>
    <w:rsid w:val="00135D2C"/>
    <w:rsid w:val="001418A9"/>
    <w:rsid w:val="00155E24"/>
    <w:rsid w:val="001561FE"/>
    <w:rsid w:val="001569C8"/>
    <w:rsid w:val="00175572"/>
    <w:rsid w:val="00194007"/>
    <w:rsid w:val="001B74B9"/>
    <w:rsid w:val="001C0DB4"/>
    <w:rsid w:val="001C275B"/>
    <w:rsid w:val="00201D42"/>
    <w:rsid w:val="002028D0"/>
    <w:rsid w:val="00211BE0"/>
    <w:rsid w:val="00216B10"/>
    <w:rsid w:val="00216FB1"/>
    <w:rsid w:val="0021788B"/>
    <w:rsid w:val="00223E0C"/>
    <w:rsid w:val="00233FD6"/>
    <w:rsid w:val="0026348C"/>
    <w:rsid w:val="002655AE"/>
    <w:rsid w:val="002A0762"/>
    <w:rsid w:val="002B1481"/>
    <w:rsid w:val="002B1F32"/>
    <w:rsid w:val="002C4C21"/>
    <w:rsid w:val="002D0E7B"/>
    <w:rsid w:val="002D3A43"/>
    <w:rsid w:val="002E5822"/>
    <w:rsid w:val="0031246A"/>
    <w:rsid w:val="00315F5C"/>
    <w:rsid w:val="003310A7"/>
    <w:rsid w:val="00334F8D"/>
    <w:rsid w:val="00344743"/>
    <w:rsid w:val="00352123"/>
    <w:rsid w:val="003662A1"/>
    <w:rsid w:val="003724FB"/>
    <w:rsid w:val="003728E4"/>
    <w:rsid w:val="00375636"/>
    <w:rsid w:val="00382698"/>
    <w:rsid w:val="00396A18"/>
    <w:rsid w:val="003A1738"/>
    <w:rsid w:val="003A513F"/>
    <w:rsid w:val="003D6345"/>
    <w:rsid w:val="003F4988"/>
    <w:rsid w:val="003F53B4"/>
    <w:rsid w:val="004017EC"/>
    <w:rsid w:val="004078E4"/>
    <w:rsid w:val="00421A72"/>
    <w:rsid w:val="00423776"/>
    <w:rsid w:val="00433B25"/>
    <w:rsid w:val="00433D5E"/>
    <w:rsid w:val="00441896"/>
    <w:rsid w:val="00463A19"/>
    <w:rsid w:val="004B1A6A"/>
    <w:rsid w:val="004C0784"/>
    <w:rsid w:val="004C3C6E"/>
    <w:rsid w:val="004C5D5A"/>
    <w:rsid w:val="004F32E2"/>
    <w:rsid w:val="00547C72"/>
    <w:rsid w:val="005744C8"/>
    <w:rsid w:val="00574BB1"/>
    <w:rsid w:val="00597AA1"/>
    <w:rsid w:val="005A05FE"/>
    <w:rsid w:val="005B7C8B"/>
    <w:rsid w:val="006010FC"/>
    <w:rsid w:val="00605C50"/>
    <w:rsid w:val="00620698"/>
    <w:rsid w:val="0062406C"/>
    <w:rsid w:val="0062546E"/>
    <w:rsid w:val="0063170C"/>
    <w:rsid w:val="00633B92"/>
    <w:rsid w:val="00643BCD"/>
    <w:rsid w:val="006508EC"/>
    <w:rsid w:val="00670561"/>
    <w:rsid w:val="006A5D31"/>
    <w:rsid w:val="006B4E7C"/>
    <w:rsid w:val="006C16A2"/>
    <w:rsid w:val="006E3B4E"/>
    <w:rsid w:val="006F2DCC"/>
    <w:rsid w:val="007409E3"/>
    <w:rsid w:val="00740DE3"/>
    <w:rsid w:val="00756147"/>
    <w:rsid w:val="00762AAD"/>
    <w:rsid w:val="0077310A"/>
    <w:rsid w:val="0078286C"/>
    <w:rsid w:val="00787090"/>
    <w:rsid w:val="00787FB1"/>
    <w:rsid w:val="00790060"/>
    <w:rsid w:val="007A638D"/>
    <w:rsid w:val="007B3447"/>
    <w:rsid w:val="007C4084"/>
    <w:rsid w:val="007F344B"/>
    <w:rsid w:val="007F7668"/>
    <w:rsid w:val="0080525E"/>
    <w:rsid w:val="008134DA"/>
    <w:rsid w:val="00841083"/>
    <w:rsid w:val="0084160B"/>
    <w:rsid w:val="00862532"/>
    <w:rsid w:val="00862721"/>
    <w:rsid w:val="00881DCC"/>
    <w:rsid w:val="008C02FA"/>
    <w:rsid w:val="008D0FB3"/>
    <w:rsid w:val="008E3B3E"/>
    <w:rsid w:val="008E796B"/>
    <w:rsid w:val="008F0DBE"/>
    <w:rsid w:val="009066C5"/>
    <w:rsid w:val="00925704"/>
    <w:rsid w:val="0093379E"/>
    <w:rsid w:val="00934410"/>
    <w:rsid w:val="0094754B"/>
    <w:rsid w:val="009626CF"/>
    <w:rsid w:val="00994831"/>
    <w:rsid w:val="009B6F7A"/>
    <w:rsid w:val="009C682B"/>
    <w:rsid w:val="009E5AAF"/>
    <w:rsid w:val="009F0E7D"/>
    <w:rsid w:val="009F2B86"/>
    <w:rsid w:val="00A253AA"/>
    <w:rsid w:val="00A46CE4"/>
    <w:rsid w:val="00A81323"/>
    <w:rsid w:val="00A96E14"/>
    <w:rsid w:val="00AB0CD9"/>
    <w:rsid w:val="00AD0893"/>
    <w:rsid w:val="00AD7E5F"/>
    <w:rsid w:val="00AF13CC"/>
    <w:rsid w:val="00B020C4"/>
    <w:rsid w:val="00B150AE"/>
    <w:rsid w:val="00B24AC9"/>
    <w:rsid w:val="00B25550"/>
    <w:rsid w:val="00B36B70"/>
    <w:rsid w:val="00B4008F"/>
    <w:rsid w:val="00B461B7"/>
    <w:rsid w:val="00B46B1F"/>
    <w:rsid w:val="00B5421E"/>
    <w:rsid w:val="00B654B0"/>
    <w:rsid w:val="00B76E22"/>
    <w:rsid w:val="00B87034"/>
    <w:rsid w:val="00B9723C"/>
    <w:rsid w:val="00BA261E"/>
    <w:rsid w:val="00BB6F90"/>
    <w:rsid w:val="00BC0FD5"/>
    <w:rsid w:val="00BC74D2"/>
    <w:rsid w:val="00BD1A7A"/>
    <w:rsid w:val="00BD7BD5"/>
    <w:rsid w:val="00BF0A04"/>
    <w:rsid w:val="00C01C2D"/>
    <w:rsid w:val="00C05688"/>
    <w:rsid w:val="00C14212"/>
    <w:rsid w:val="00C151D3"/>
    <w:rsid w:val="00C2173B"/>
    <w:rsid w:val="00C41824"/>
    <w:rsid w:val="00C655BF"/>
    <w:rsid w:val="00C667AB"/>
    <w:rsid w:val="00CA4A06"/>
    <w:rsid w:val="00CB36C4"/>
    <w:rsid w:val="00CC0CDF"/>
    <w:rsid w:val="00CC7EDB"/>
    <w:rsid w:val="00CD238A"/>
    <w:rsid w:val="00CE6E7A"/>
    <w:rsid w:val="00CF15F5"/>
    <w:rsid w:val="00CF398D"/>
    <w:rsid w:val="00D3355F"/>
    <w:rsid w:val="00D34B2C"/>
    <w:rsid w:val="00D40366"/>
    <w:rsid w:val="00D41360"/>
    <w:rsid w:val="00D4398B"/>
    <w:rsid w:val="00D467FD"/>
    <w:rsid w:val="00D474D4"/>
    <w:rsid w:val="00D74650"/>
    <w:rsid w:val="00DB485D"/>
    <w:rsid w:val="00DD6FC0"/>
    <w:rsid w:val="00DF768E"/>
    <w:rsid w:val="00E000B5"/>
    <w:rsid w:val="00E13E84"/>
    <w:rsid w:val="00E40460"/>
    <w:rsid w:val="00E604B8"/>
    <w:rsid w:val="00E77BE8"/>
    <w:rsid w:val="00E85F5C"/>
    <w:rsid w:val="00E864F0"/>
    <w:rsid w:val="00EF27CE"/>
    <w:rsid w:val="00F06753"/>
    <w:rsid w:val="00F14579"/>
    <w:rsid w:val="00F22E45"/>
    <w:rsid w:val="00F3587A"/>
    <w:rsid w:val="00F40B0F"/>
    <w:rsid w:val="00F420C0"/>
    <w:rsid w:val="00F51BB4"/>
    <w:rsid w:val="00F64453"/>
    <w:rsid w:val="00F70DFC"/>
    <w:rsid w:val="00F95898"/>
    <w:rsid w:val="00FB21D4"/>
    <w:rsid w:val="00FC4513"/>
    <w:rsid w:val="00FE1BF6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10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Unique</dc:creator>
  <cp:keywords/>
  <dc:description/>
  <cp:lastModifiedBy>pc</cp:lastModifiedBy>
  <cp:revision>150</cp:revision>
  <cp:lastPrinted>2018-01-22T10:31:00Z</cp:lastPrinted>
  <dcterms:created xsi:type="dcterms:W3CDTF">2013-02-23T04:12:00Z</dcterms:created>
  <dcterms:modified xsi:type="dcterms:W3CDTF">2018-01-24T11:26:00Z</dcterms:modified>
</cp:coreProperties>
</file>